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88E6" w14:textId="1CA4CE2D" w:rsidR="00DB1726" w:rsidRDefault="00DB1726" w:rsidP="00DB1726">
      <w:pPr>
        <w:pStyle w:val="Normln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70B1F9" wp14:editId="27253B9F">
            <wp:simplePos x="6858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156460" cy="78486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170F">
        <w:t xml:space="preserve">                                          </w:t>
      </w:r>
      <w:r w:rsidR="0099170F">
        <w:rPr>
          <w:noProof/>
        </w:rPr>
        <w:drawing>
          <wp:inline distT="0" distB="0" distL="0" distR="0" wp14:anchorId="38F29CD5" wp14:editId="5B64D240">
            <wp:extent cx="1697355" cy="754380"/>
            <wp:effectExtent l="0" t="0" r="0" b="7620"/>
            <wp:docPr id="3803339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4EFE8256" w14:textId="524C19E6" w:rsidR="002E2D95" w:rsidRDefault="002E2D95">
      <w:pPr>
        <w:jc w:val="center"/>
        <w:rPr>
          <w:rFonts w:cs="Arial"/>
          <w:b/>
          <w:bCs/>
          <w:color w:val="000000"/>
          <w:lang w:eastAsia="cs-CZ"/>
        </w:rPr>
      </w:pPr>
    </w:p>
    <w:p w14:paraId="14DB0ED6" w14:textId="77777777" w:rsidR="002E2D95" w:rsidRDefault="002E2D95">
      <w:pPr>
        <w:rPr>
          <w:rFonts w:cs="Arial"/>
          <w:b/>
          <w:bCs/>
          <w:color w:val="000000"/>
          <w:lang w:eastAsia="cs-CZ"/>
        </w:rPr>
      </w:pPr>
    </w:p>
    <w:p w14:paraId="32D4E94E" w14:textId="77777777" w:rsidR="002E2D95" w:rsidRDefault="00000000">
      <w:pPr>
        <w:jc w:val="center"/>
        <w:rPr>
          <w:rFonts w:cs="Arial"/>
          <w:b/>
          <w:bCs/>
          <w:color w:val="000000"/>
          <w:lang w:eastAsia="cs-CZ"/>
        </w:rPr>
      </w:pPr>
      <w:r>
        <w:rPr>
          <w:rFonts w:cs="Arial"/>
          <w:b/>
          <w:bCs/>
          <w:color w:val="000000"/>
          <w:lang w:eastAsia="cs-CZ"/>
        </w:rPr>
        <w:t>VÝZVA K PODÁNÍ NABÍDEK</w:t>
      </w:r>
    </w:p>
    <w:p w14:paraId="2D072CB4" w14:textId="77777777" w:rsidR="002E2D95" w:rsidRDefault="002E2D95">
      <w:pPr>
        <w:jc w:val="center"/>
        <w:rPr>
          <w:rFonts w:cs="Arial"/>
          <w:b/>
          <w:bCs/>
          <w:color w:val="000000"/>
          <w:lang w:eastAsia="cs-CZ"/>
        </w:rPr>
      </w:pPr>
    </w:p>
    <w:tbl>
      <w:tblPr>
        <w:tblW w:w="10349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349"/>
      </w:tblGrid>
      <w:tr w:rsidR="002E2D95" w14:paraId="20912A43" w14:textId="77777777">
        <w:trPr>
          <w:trHeight w:val="2566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4AC74B" w14:textId="380C686A" w:rsidR="002E2D95" w:rsidRDefault="002E2D95">
            <w:pPr>
              <w:jc w:val="both"/>
              <w:rPr>
                <w:rFonts w:cs="Arial"/>
                <w:b/>
                <w:color w:val="000000"/>
                <w:lang w:eastAsia="cs-CZ"/>
              </w:rPr>
            </w:pPr>
          </w:p>
          <w:p w14:paraId="5ACC29D0" w14:textId="77777777" w:rsidR="002E2D95" w:rsidRDefault="00000000">
            <w:pPr>
              <w:pStyle w:val="AAOdstavec"/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Tato zakázka je zakázkou malého rozsahu ve smyslu § 27, zákona 134/2016 Sb., o veřejných zakázkách, v platném znění (dále Zákon). Je zadávána postupem mimo režim zákona. Jakýkoliv postup či úkon zadavatele učiněný v tomto řízení není postupem či úkonem podle zákona o veřejných zakázkách, byť by takový úkon či postup formálně připomínal. </w:t>
            </w:r>
          </w:p>
          <w:p w14:paraId="656CF8C9" w14:textId="21A47CC9" w:rsidR="002E2D95" w:rsidRDefault="003657FB" w:rsidP="00714D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Zadání této zakázky se řídí postupem dle aktuálně platné </w:t>
            </w:r>
            <w:r w:rsidRPr="005F2A23">
              <w:rPr>
                <w:sz w:val="22"/>
                <w:szCs w:val="22"/>
              </w:rPr>
              <w:t>Směrnice pro provádění poptávkového řízení pro zakázky malého rozsahu Obce ČERVENÁ TŘEMEŠNÁ</w:t>
            </w:r>
            <w:r>
              <w:rPr>
                <w:sz w:val="22"/>
                <w:szCs w:val="22"/>
              </w:rPr>
              <w:t>.</w:t>
            </w:r>
          </w:p>
        </w:tc>
      </w:tr>
      <w:tr w:rsidR="002E2D95" w14:paraId="3CFCB9F6" w14:textId="77777777">
        <w:trPr>
          <w:trHeight w:val="450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0F0DC0" w14:textId="77777777" w:rsidR="002E2D95" w:rsidRDefault="00000000">
            <w:pPr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1. Zadavatel: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název, IČ (pokud bylo přiděleno), sídlo</w:t>
            </w:r>
          </w:p>
          <w:p w14:paraId="688F6E8A" w14:textId="77777777" w:rsidR="002E2D95" w:rsidRDefault="00000000">
            <w:pPr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Obec Červená Třemešná</w:t>
            </w:r>
          </w:p>
          <w:p w14:paraId="6190A4A2" w14:textId="77777777" w:rsidR="002E2D95" w:rsidRDefault="00000000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Červená Třemešná 47, 508 01 Hořice</w:t>
            </w:r>
          </w:p>
          <w:p w14:paraId="0508C867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Cs/>
              </w:rPr>
              <w:t xml:space="preserve">IČ: </w:t>
            </w:r>
            <w:r>
              <w:rPr>
                <w:rFonts w:cs="Arial"/>
              </w:rPr>
              <w:t>578291</w:t>
            </w:r>
          </w:p>
        </w:tc>
      </w:tr>
      <w:tr w:rsidR="002E2D95" w14:paraId="13004C40" w14:textId="77777777">
        <w:trPr>
          <w:trHeight w:val="821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76E217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2. Název zakázky: </w:t>
            </w:r>
          </w:p>
          <w:p w14:paraId="59CC7062" w14:textId="02E6259D" w:rsidR="002E2D95" w:rsidRDefault="00630DE9">
            <w:pPr>
              <w:jc w:val="both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Nákup traktorové sekačky </w:t>
            </w:r>
            <w:proofErr w:type="spellStart"/>
            <w:proofErr w:type="gramStart"/>
            <w:r>
              <w:rPr>
                <w:rFonts w:cs="Arial"/>
                <w:b/>
                <w:color w:val="000000"/>
                <w:lang w:eastAsia="cs-CZ"/>
              </w:rPr>
              <w:t>vč.příslušenství</w:t>
            </w:r>
            <w:proofErr w:type="spellEnd"/>
            <w:proofErr w:type="gramEnd"/>
          </w:p>
        </w:tc>
      </w:tr>
      <w:tr w:rsidR="002E2D95" w14:paraId="420445B4" w14:textId="77777777">
        <w:trPr>
          <w:trHeight w:val="383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9F544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3. Druh zakázky:</w:t>
            </w:r>
          </w:p>
          <w:p w14:paraId="1AC2E628" w14:textId="2E3F1119" w:rsidR="002E2D95" w:rsidRDefault="00000000">
            <w:pPr>
              <w:jc w:val="both"/>
              <w:rPr>
                <w:rFonts w:cs="Arial"/>
                <w:bCs/>
                <w:i/>
                <w:iCs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>Zakázka malého rozsahu na</w:t>
            </w:r>
            <w:r w:rsidR="00630DE9">
              <w:rPr>
                <w:rFonts w:cs="Arial"/>
                <w:bCs/>
                <w:color w:val="000000"/>
                <w:lang w:eastAsia="cs-CZ"/>
              </w:rPr>
              <w:t>kup komunální tec</w:t>
            </w:r>
            <w:r w:rsidR="00630DE9" w:rsidRPr="00630DE9">
              <w:rPr>
                <w:rFonts w:cs="Arial"/>
                <w:bCs/>
                <w:color w:val="000000"/>
                <w:lang w:eastAsia="cs-CZ"/>
              </w:rPr>
              <w:t>h</w:t>
            </w:r>
            <w:r w:rsidR="00630DE9">
              <w:rPr>
                <w:rFonts w:cs="Arial"/>
                <w:bCs/>
                <w:color w:val="000000"/>
                <w:lang w:eastAsia="cs-CZ"/>
              </w:rPr>
              <w:t>niky</w:t>
            </w:r>
            <w:r>
              <w:rPr>
                <w:rFonts w:cs="Arial"/>
                <w:bCs/>
                <w:i/>
                <w:iCs/>
                <w:color w:val="000000"/>
                <w:lang w:eastAsia="cs-CZ"/>
              </w:rPr>
              <w:t xml:space="preserve"> – </w:t>
            </w:r>
            <w:r>
              <w:rPr>
                <w:rFonts w:cs="Arial"/>
                <w:bCs/>
                <w:color w:val="000000"/>
                <w:lang w:eastAsia="cs-CZ"/>
              </w:rPr>
              <w:t>CENOVÝ</w:t>
            </w:r>
            <w:r>
              <w:t xml:space="preserve"> MARKETING</w:t>
            </w:r>
          </w:p>
        </w:tc>
      </w:tr>
      <w:tr w:rsidR="002E2D95" w14:paraId="4691DB0D" w14:textId="77777777">
        <w:trPr>
          <w:trHeight w:val="382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B31CE9" w14:textId="77777777" w:rsidR="002E2D95" w:rsidRDefault="00000000" w:rsidP="00D6007C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4. Možnosti přístupu k zadávací dokumentac</w:t>
            </w:r>
            <w:r w:rsidR="00D6007C">
              <w:rPr>
                <w:rFonts w:cs="Arial"/>
                <w:b/>
                <w:bCs/>
                <w:color w:val="000000"/>
                <w:lang w:eastAsia="cs-CZ"/>
              </w:rPr>
              <w:t>i</w:t>
            </w:r>
          </w:p>
          <w:p w14:paraId="56D1B822" w14:textId="5C2BFD32" w:rsidR="00D6007C" w:rsidRPr="00D6007C" w:rsidRDefault="00D6007C" w:rsidP="00D6007C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</w:p>
        </w:tc>
      </w:tr>
      <w:tr w:rsidR="002E2D95" w14:paraId="7571F42D" w14:textId="77777777">
        <w:trPr>
          <w:trHeight w:val="1046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8D4E5F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5. Lhůta pro podání nabídky: </w:t>
            </w:r>
          </w:p>
          <w:p w14:paraId="1C048BC0" w14:textId="372E3B26" w:rsidR="002E2D95" w:rsidRDefault="00630DE9">
            <w:pPr>
              <w:jc w:val="both"/>
            </w:pPr>
            <w:r>
              <w:rPr>
                <w:rFonts w:cs="Arial"/>
                <w:bCs/>
                <w:iCs/>
                <w:lang w:eastAsia="cs-CZ"/>
              </w:rPr>
              <w:t xml:space="preserve">8. 4. 2025 do 17:00 hodin </w:t>
            </w:r>
          </w:p>
        </w:tc>
      </w:tr>
      <w:tr w:rsidR="002E2D95" w14:paraId="76033DC0" w14:textId="77777777">
        <w:trPr>
          <w:trHeight w:val="835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BD84B1" w14:textId="77777777" w:rsidR="00630DE9" w:rsidRDefault="00000000" w:rsidP="00630DE9">
            <w:pPr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6. Místo pro podání nabídky: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adresa,</w:t>
            </w:r>
          </w:p>
          <w:p w14:paraId="0B91DE21" w14:textId="20A99091" w:rsidR="002E2D95" w:rsidRPr="00630DE9" w:rsidRDefault="00630DE9" w:rsidP="00630DE9">
            <w:pPr>
              <w:jc w:val="both"/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cs="Arial"/>
              </w:rPr>
              <w:t xml:space="preserve">e-mail-   obec@cervenatremesna.cz </w:t>
            </w:r>
          </w:p>
        </w:tc>
      </w:tr>
      <w:tr w:rsidR="002E2D95" w14:paraId="50112116" w14:textId="77777777">
        <w:trPr>
          <w:trHeight w:val="885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572838" w14:textId="77777777" w:rsidR="003B69FA" w:rsidRPr="003B69FA" w:rsidRDefault="00000000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7. Předmět zakázky: </w:t>
            </w:r>
          </w:p>
          <w:p w14:paraId="56AEB8C5" w14:textId="24B79EF0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 xml:space="preserve">TRAKTOROVÁ </w:t>
            </w:r>
            <w:proofErr w:type="gramStart"/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>SEKAČKA:</w:t>
            </w:r>
            <w:r w:rsidR="00D6007C">
              <w:rPr>
                <w:rFonts w:cs="Arial"/>
                <w:b/>
                <w:bCs/>
                <w:color w:val="000000"/>
                <w:lang w:eastAsia="cs-CZ"/>
              </w:rPr>
              <w:t>SECO</w:t>
            </w:r>
            <w:proofErr w:type="gramEnd"/>
            <w:r w:rsidR="00D6007C">
              <w:rPr>
                <w:rFonts w:cs="Arial"/>
                <w:b/>
                <w:bCs/>
                <w:color w:val="000000"/>
                <w:lang w:eastAsia="cs-CZ"/>
              </w:rPr>
              <w:t xml:space="preserve"> MP122D</w:t>
            </w:r>
          </w:p>
          <w:p w14:paraId="07F341E6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 xml:space="preserve">- profesionální vznětový motor </w:t>
            </w:r>
          </w:p>
          <w:p w14:paraId="1A33D05A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lastRenderedPageBreak/>
              <w:t>- kapalinou chlazený tříválec, 898 ccm</w:t>
            </w:r>
          </w:p>
          <w:p w14:paraId="50CCBE39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>- pohon zadní nápravy hydromotory s hydraulickou uzávěrkou</w:t>
            </w:r>
          </w:p>
          <w:p w14:paraId="59AA6D04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 xml:space="preserve">- žací ústrojí šířka záběru </w:t>
            </w:r>
            <w:proofErr w:type="gramStart"/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>122cm</w:t>
            </w:r>
            <w:proofErr w:type="gramEnd"/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</w:p>
          <w:p w14:paraId="7A252A43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 xml:space="preserve">- objem sběrného koše 600 litrů se zdvihem do výšky 199 cm </w:t>
            </w:r>
          </w:p>
          <w:p w14:paraId="7ED3372F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07F9072E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>SKLOPNÝ VOZÍK</w:t>
            </w:r>
          </w:p>
          <w:p w14:paraId="779521FC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>- ložná plocha1245 x 950 x 300 mm</w:t>
            </w:r>
          </w:p>
          <w:p w14:paraId="2F45BC2E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>- výsuvné zadní čelo</w:t>
            </w:r>
          </w:p>
          <w:p w14:paraId="2150FF76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3B652809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>TAŽENÉ ROZMETADLO:</w:t>
            </w:r>
          </w:p>
          <w:p w14:paraId="32BDB6C4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>-zásobník o objemu 150 l</w:t>
            </w:r>
          </w:p>
          <w:p w14:paraId="33193A59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</w:p>
          <w:p w14:paraId="69E02433" w14:textId="77777777" w:rsidR="003B69FA" w:rsidRPr="003B69FA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>SNĚHOVÁ RADLICE:</w:t>
            </w:r>
          </w:p>
          <w:p w14:paraId="22BD37C4" w14:textId="56D99763" w:rsidR="002E2D95" w:rsidRPr="00630DE9" w:rsidRDefault="003B69FA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3B69FA">
              <w:rPr>
                <w:rFonts w:cs="Arial"/>
                <w:b/>
                <w:bCs/>
                <w:color w:val="000000"/>
                <w:lang w:eastAsia="cs-CZ"/>
              </w:rPr>
              <w:t>- pracovní záběr 120 cm</w:t>
            </w:r>
          </w:p>
        </w:tc>
      </w:tr>
      <w:tr w:rsidR="002E2D95" w14:paraId="7DD19483" w14:textId="77777777">
        <w:trPr>
          <w:trHeight w:val="1092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F1C63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lastRenderedPageBreak/>
              <w:t>8. Předpokládaná hodnota VZ:</w:t>
            </w:r>
          </w:p>
          <w:p w14:paraId="7660E22B" w14:textId="40E48229" w:rsidR="002E2D95" w:rsidRDefault="003B69FA">
            <w:pPr>
              <w:jc w:val="both"/>
              <w:rPr>
                <w:rFonts w:cs="Arial"/>
                <w:bCs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>5</w:t>
            </w:r>
            <w:r w:rsidR="00DB1726">
              <w:rPr>
                <w:rFonts w:cs="Arial"/>
                <w:bCs/>
                <w:color w:val="000000"/>
                <w:lang w:eastAsia="cs-CZ"/>
              </w:rPr>
              <w:t>23</w:t>
            </w:r>
            <w:r w:rsidR="00D72AB1">
              <w:rPr>
                <w:rFonts w:cs="Arial"/>
                <w:bCs/>
                <w:color w:val="000000"/>
                <w:lang w:eastAsia="cs-CZ"/>
              </w:rPr>
              <w:t xml:space="preserve"> 000</w:t>
            </w:r>
            <w:r w:rsidR="007F5E3B">
              <w:rPr>
                <w:rFonts w:cs="Arial"/>
                <w:bCs/>
                <w:color w:val="000000"/>
                <w:lang w:eastAsia="cs-CZ"/>
              </w:rPr>
              <w:t>,- bez DPH</w:t>
            </w:r>
          </w:p>
        </w:tc>
      </w:tr>
      <w:tr w:rsidR="002E2D95" w14:paraId="10487015" w14:textId="77777777">
        <w:trPr>
          <w:trHeight w:val="1039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3B6065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9. Hodnotící kritérium: </w:t>
            </w:r>
          </w:p>
          <w:p w14:paraId="3CEDF7CE" w14:textId="77777777" w:rsidR="002E2D95" w:rsidRDefault="00000000">
            <w:pPr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Cs/>
                <w:color w:val="000000"/>
                <w:lang w:eastAsia="cs-CZ"/>
              </w:rPr>
              <w:t xml:space="preserve">Nejnižší nabídková cena </w:t>
            </w:r>
          </w:p>
        </w:tc>
      </w:tr>
      <w:tr w:rsidR="002E2D95" w14:paraId="53B15FC8" w14:textId="77777777">
        <w:trPr>
          <w:trHeight w:val="2344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FD3DF5" w14:textId="3F037DDF" w:rsidR="002E2D95" w:rsidRPr="00630DE9" w:rsidRDefault="00000000" w:rsidP="00630DE9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10. Podmínky a požadavky na zpracování nabídky: </w:t>
            </w:r>
          </w:p>
          <w:p w14:paraId="173E9C40" w14:textId="77777777" w:rsidR="002E2D95" w:rsidRDefault="00000000">
            <w:pPr>
              <w:pStyle w:val="Odstavecseseznamem"/>
              <w:numPr>
                <w:ilvl w:val="0"/>
                <w:numId w:val="1"/>
              </w:numPr>
              <w:ind w:hanging="357"/>
              <w:jc w:val="both"/>
              <w:rPr>
                <w:rFonts w:cs="Arial"/>
              </w:rPr>
            </w:pPr>
            <w:r>
              <w:rPr>
                <w:rFonts w:cs="Arial"/>
              </w:rPr>
              <w:t>Každý uchazeč může podat pouze jednu nabídku</w:t>
            </w:r>
          </w:p>
          <w:p w14:paraId="57FCF839" w14:textId="77777777" w:rsidR="002E2D95" w:rsidRDefault="00000000">
            <w:pPr>
              <w:pStyle w:val="FormtovanvHTML"/>
              <w:numPr>
                <w:ilvl w:val="0"/>
                <w:numId w:val="1"/>
              </w:numPr>
              <w:tabs>
                <w:tab w:val="left" w:pos="360"/>
                <w:tab w:val="left" w:pos="772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Nabídka musí být zpracována v českém jazyce</w:t>
            </w:r>
          </w:p>
          <w:p w14:paraId="0423A14B" w14:textId="5D3CE38F" w:rsidR="002E2D95" w:rsidRPr="0006573C" w:rsidRDefault="00000000" w:rsidP="00630DE9">
            <w:pPr>
              <w:pStyle w:val="FormtovanvHTML"/>
              <w:numPr>
                <w:ilvl w:val="0"/>
                <w:numId w:val="1"/>
              </w:numPr>
              <w:tabs>
                <w:tab w:val="left" w:pos="360"/>
                <w:tab w:val="left" w:pos="772"/>
              </w:tabs>
              <w:spacing w:before="120"/>
              <w:ind w:hanging="357"/>
              <w:jc w:val="both"/>
              <w:rPr>
                <w:rFonts w:ascii="Arial" w:hAnsi="Arial" w:cs="Arial"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>Nabídka bude obsahovat:</w:t>
            </w:r>
            <w:r w:rsidR="0006573C"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Pr="0006573C">
              <w:rPr>
                <w:rFonts w:ascii="Arial" w:hAnsi="Arial" w:cs="Arial"/>
                <w:iCs/>
                <w:sz w:val="22"/>
                <w:szCs w:val="22"/>
                <w:lang w:eastAsia="cs-CZ"/>
              </w:rPr>
              <w:t xml:space="preserve">Položkový rozpočet </w:t>
            </w:r>
          </w:p>
          <w:p w14:paraId="2C264853" w14:textId="77777777" w:rsidR="002E2D95" w:rsidRDefault="00000000" w:rsidP="003B69FA">
            <w:pPr>
              <w:pStyle w:val="FormtovanvHTML"/>
              <w:tabs>
                <w:tab w:val="left" w:pos="360"/>
                <w:tab w:val="left" w:pos="723"/>
              </w:tabs>
              <w:spacing w:before="120"/>
              <w:jc w:val="both"/>
              <w:rPr>
                <w:rFonts w:ascii="Verdana" w:hAnsi="Verdana" w:cs="Arial Unicode MS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Pro celý obsah nabídky se předpokládá platnost nejméně 60 kalendářních dnů od podání nabídky</w:t>
            </w:r>
          </w:p>
        </w:tc>
      </w:tr>
      <w:tr w:rsidR="002E2D95" w14:paraId="67EB82E3" w14:textId="77777777">
        <w:trPr>
          <w:trHeight w:val="3600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B46E5F" w14:textId="77777777" w:rsidR="002E2D95" w:rsidRDefault="00000000">
            <w:pPr>
              <w:spacing w:before="10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11. Požadavek na způsob zpracování nabídkové ceny</w:t>
            </w:r>
          </w:p>
          <w:p w14:paraId="62FB0FDF" w14:textId="0F58B412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Uchazeč stanoví nabídkovou cenu za </w:t>
            </w:r>
            <w:r w:rsidR="003B69FA">
              <w:rPr>
                <w:rFonts w:cs="Arial"/>
              </w:rPr>
              <w:t>dodání</w:t>
            </w:r>
            <w:r>
              <w:rPr>
                <w:rFonts w:cs="Arial"/>
              </w:rPr>
              <w:t xml:space="preserve"> předmětu plnění absolutní částkou v českých korunách.</w:t>
            </w:r>
          </w:p>
          <w:p w14:paraId="549CC44A" w14:textId="379625BE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>Nabídková cena bude stanovena jako nejvýše přípustná a nepřekročitelná.</w:t>
            </w:r>
            <w:r>
              <w:rPr>
                <w:rFonts w:cs="Arial"/>
              </w:rPr>
              <w:br/>
              <w:t xml:space="preserve">Nabídková cena bude uvedena v členění: cena bez daně z přidané hodnoty (DPH), dále sazba DPH (procentní výše DPH) včetně jejího vyjádření v Kč v souladu se zákonem č. 235/2004 Sb. ve znění pozdějších změn a celková nabídková cena včetně DPH v Kč. </w:t>
            </w:r>
          </w:p>
          <w:p w14:paraId="1D232267" w14:textId="77777777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Není-li uchazeč registrovaným plátcem DPH, potom tuto daň nevyčíslí a skutečnost, že není jejím plátcem, výslovně uvede v nabídce (v části, kde je vyčíslena nabídková cena).                                                        </w:t>
            </w:r>
          </w:p>
        </w:tc>
      </w:tr>
      <w:tr w:rsidR="002E2D95" w14:paraId="2AB1A987" w14:textId="77777777">
        <w:trPr>
          <w:trHeight w:val="1802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92484" w14:textId="77777777" w:rsidR="002E2D95" w:rsidRDefault="00000000">
            <w:pPr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12. Doba plnění zakázky: </w:t>
            </w:r>
          </w:p>
          <w:p w14:paraId="66CAC4ED" w14:textId="77777777" w:rsidR="002E2D95" w:rsidRDefault="00000000">
            <w:pPr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 předpokládaná doba plnění: </w:t>
            </w:r>
          </w:p>
          <w:p w14:paraId="5038B62D" w14:textId="4D839178" w:rsidR="002E2D95" w:rsidRDefault="003B69FA" w:rsidP="0006573C">
            <w:pPr>
              <w:spacing w:before="24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1.5.2025-31.</w:t>
            </w:r>
            <w:r w:rsidR="0006573C">
              <w:rPr>
                <w:rFonts w:cs="Arial"/>
                <w:lang w:eastAsia="cs-CZ"/>
              </w:rPr>
              <w:t>8</w:t>
            </w:r>
            <w:r>
              <w:rPr>
                <w:rFonts w:cs="Arial"/>
                <w:lang w:eastAsia="cs-CZ"/>
              </w:rPr>
              <w:t>.2025</w:t>
            </w:r>
          </w:p>
        </w:tc>
      </w:tr>
      <w:tr w:rsidR="002E2D95" w14:paraId="79892E86" w14:textId="77777777">
        <w:trPr>
          <w:trHeight w:val="773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C156F6" w14:textId="77777777" w:rsidR="002E2D95" w:rsidRDefault="00000000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13. Poskytování dodatečných informací: </w:t>
            </w:r>
          </w:p>
          <w:p w14:paraId="2032210B" w14:textId="4C16B29D" w:rsidR="002E2D95" w:rsidRDefault="00000000">
            <w:pPr>
              <w:tabs>
                <w:tab w:val="left" w:pos="748"/>
              </w:tabs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Dodatečné informace je možné si vyžádat u zástupce pověřené osoby zadavatele </w:t>
            </w:r>
            <w:r>
              <w:rPr>
                <w:rFonts w:cs="Arial"/>
                <w:b/>
                <w:iCs/>
              </w:rPr>
              <w:t>nejpozději 4 dny</w:t>
            </w:r>
            <w:r>
              <w:rPr>
                <w:rFonts w:cs="Arial"/>
                <w:iCs/>
              </w:rPr>
              <w:t xml:space="preserve"> před uplynutím lhůty k podání nabídek, a to výhradně písemně na e-mail:</w:t>
            </w:r>
            <w:r w:rsidR="007F5E3B">
              <w:rPr>
                <w:rFonts w:cs="Arial"/>
                <w:iCs/>
              </w:rPr>
              <w:t xml:space="preserve"> obec@cervenatremesna.cz</w:t>
            </w:r>
          </w:p>
          <w:p w14:paraId="3E2A5845" w14:textId="77777777" w:rsidR="002E2D95" w:rsidRDefault="002E2D95">
            <w:pPr>
              <w:rPr>
                <w:rFonts w:cs="Arial"/>
                <w:lang w:eastAsia="cs-CZ"/>
              </w:rPr>
            </w:pPr>
          </w:p>
        </w:tc>
      </w:tr>
      <w:tr w:rsidR="002E2D95" w14:paraId="76147677" w14:textId="77777777">
        <w:trPr>
          <w:trHeight w:val="1777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71F8E7" w14:textId="25771519" w:rsidR="002E2D95" w:rsidRPr="003B69FA" w:rsidRDefault="00000000" w:rsidP="003B69FA">
            <w:pPr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14. Práva zadavatele</w:t>
            </w:r>
          </w:p>
          <w:p w14:paraId="6C66A735" w14:textId="77777777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Zadavatel si vyhrazuje právo před rozhodnutím o výběru nejvhodnější nabídky ověřit informace uváděné uchazečem v nabídce. </w:t>
            </w:r>
          </w:p>
          <w:p w14:paraId="39298EAC" w14:textId="77777777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Výběrem nejvhodnější nabídky uchazeči nevzniká právní vztah, zadavatel si vyhrazuje právo jednat o smlouvě a upřesnit její konečné znění. </w:t>
            </w:r>
          </w:p>
          <w:p w14:paraId="31B489BA" w14:textId="2D52DAE7" w:rsidR="002E2D95" w:rsidRDefault="00000000">
            <w:pPr>
              <w:spacing w:before="10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Zadavatel si vyhrazuje právo využít jen část předložené nabídky nebo zadávací řízení do doby uzavření smlouvy zrušit.  </w:t>
            </w:r>
          </w:p>
        </w:tc>
      </w:tr>
      <w:tr w:rsidR="002E2D95" w14:paraId="66478628" w14:textId="77777777">
        <w:trPr>
          <w:trHeight w:val="1266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6E79E7" w14:textId="2EB198F7" w:rsidR="0006573C" w:rsidRPr="0006573C" w:rsidRDefault="0006573C" w:rsidP="0006573C">
            <w:pPr>
              <w:rPr>
                <w:rFonts w:cs="Arial"/>
                <w:lang w:eastAsia="cs-CZ"/>
              </w:rPr>
            </w:pPr>
          </w:p>
        </w:tc>
      </w:tr>
      <w:tr w:rsidR="002E2D95" w14:paraId="466EBB8D" w14:textId="77777777" w:rsidTr="0006573C">
        <w:trPr>
          <w:trHeight w:val="58"/>
        </w:trPr>
        <w:tc>
          <w:tcPr>
            <w:tcW w:w="10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A0B5E5" w14:textId="75E2B334" w:rsidR="002E2D95" w:rsidRDefault="002E2D95" w:rsidP="00630DE9">
            <w:pPr>
              <w:spacing w:before="100"/>
              <w:jc w:val="both"/>
              <w:rPr>
                <w:rFonts w:cs="Arial"/>
              </w:rPr>
            </w:pPr>
          </w:p>
        </w:tc>
      </w:tr>
    </w:tbl>
    <w:p w14:paraId="73776490" w14:textId="2151C3BB" w:rsidR="002E2D95" w:rsidRDefault="00000000">
      <w:r>
        <w:t xml:space="preserve">V Červené Třemešné, dne </w:t>
      </w:r>
      <w:r w:rsidR="003B69FA">
        <w:t>28</w:t>
      </w:r>
      <w:r w:rsidR="002A1E29">
        <w:t>.</w:t>
      </w:r>
      <w:r w:rsidR="003B69FA">
        <w:t>3</w:t>
      </w:r>
      <w:r w:rsidR="002A1E29">
        <w:t>.202</w:t>
      </w:r>
      <w:r w:rsidR="003B69FA">
        <w:t>5</w:t>
      </w:r>
      <w:r>
        <w:tab/>
      </w:r>
      <w:r>
        <w:tab/>
      </w:r>
      <w:r>
        <w:tab/>
      </w:r>
      <w:r>
        <w:tab/>
      </w:r>
      <w:r>
        <w:rPr>
          <w:color w:val="FF0000"/>
        </w:rP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14:paraId="4659E97D" w14:textId="77777777" w:rsidR="002E2D95" w:rsidRDefault="002E2D95"/>
    <w:p w14:paraId="025F3FF3" w14:textId="77777777" w:rsidR="002E2D95" w:rsidRDefault="00000000">
      <w:pPr>
        <w:ind w:left="3540"/>
      </w:pPr>
      <w:r>
        <w:t xml:space="preserve">            _______________________</w:t>
      </w:r>
    </w:p>
    <w:p w14:paraId="1B24F118" w14:textId="60D8DE7A" w:rsidR="002E2D95" w:rsidRDefault="0000000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2A1E29">
        <w:rPr>
          <w:rFonts w:ascii="Verdana Pro" w:hAnsi="Verdana Pro" w:cs="Arial"/>
          <w:sz w:val="18"/>
          <w:szCs w:val="18"/>
        </w:rPr>
        <w:t>Petr Šotola</w:t>
      </w:r>
      <w:r>
        <w:rPr>
          <w:rFonts w:ascii="Verdana Pro" w:hAnsi="Verdana Pro" w:cs="Arial"/>
          <w:sz w:val="18"/>
          <w:szCs w:val="18"/>
        </w:rPr>
        <w:t>– starosta</w:t>
      </w:r>
    </w:p>
    <w:sectPr w:rsidR="002E2D95">
      <w:pgSz w:w="11906" w:h="16838"/>
      <w:pgMar w:top="1440" w:right="1080" w:bottom="1440" w:left="108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6276" w14:textId="77777777" w:rsidR="0042145F" w:rsidRDefault="0042145F" w:rsidP="00DB1726">
      <w:pPr>
        <w:spacing w:after="0" w:line="240" w:lineRule="auto"/>
      </w:pPr>
      <w:r>
        <w:separator/>
      </w:r>
    </w:p>
  </w:endnote>
  <w:endnote w:type="continuationSeparator" w:id="0">
    <w:p w14:paraId="4E8DC7DC" w14:textId="77777777" w:rsidR="0042145F" w:rsidRDefault="0042145F" w:rsidP="00DB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3A76" w14:textId="77777777" w:rsidR="0042145F" w:rsidRDefault="0042145F" w:rsidP="00DB1726">
      <w:pPr>
        <w:spacing w:after="0" w:line="240" w:lineRule="auto"/>
      </w:pPr>
      <w:r>
        <w:separator/>
      </w:r>
    </w:p>
  </w:footnote>
  <w:footnote w:type="continuationSeparator" w:id="0">
    <w:p w14:paraId="7178E790" w14:textId="77777777" w:rsidR="0042145F" w:rsidRDefault="0042145F" w:rsidP="00DB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5B9"/>
    <w:multiLevelType w:val="multilevel"/>
    <w:tmpl w:val="58EA92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42643E"/>
    <w:multiLevelType w:val="multilevel"/>
    <w:tmpl w:val="C0A64C1A"/>
    <w:lvl w:ilvl="0">
      <w:start w:val="7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DE0CD6"/>
    <w:multiLevelType w:val="multilevel"/>
    <w:tmpl w:val="2346A38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477650702">
    <w:abstractNumId w:val="1"/>
  </w:num>
  <w:num w:numId="2" w16cid:durableId="948463927">
    <w:abstractNumId w:val="2"/>
  </w:num>
  <w:num w:numId="3" w16cid:durableId="199748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95"/>
    <w:rsid w:val="0006573C"/>
    <w:rsid w:val="002A1E29"/>
    <w:rsid w:val="002C3E8D"/>
    <w:rsid w:val="002E2D95"/>
    <w:rsid w:val="003657FB"/>
    <w:rsid w:val="003B69FA"/>
    <w:rsid w:val="0042145F"/>
    <w:rsid w:val="00630DE9"/>
    <w:rsid w:val="00714D40"/>
    <w:rsid w:val="007F5E3B"/>
    <w:rsid w:val="00820CB3"/>
    <w:rsid w:val="008B1896"/>
    <w:rsid w:val="008C48C0"/>
    <w:rsid w:val="0099170F"/>
    <w:rsid w:val="00A075EC"/>
    <w:rsid w:val="00AD78BE"/>
    <w:rsid w:val="00BC0B28"/>
    <w:rsid w:val="00C05896"/>
    <w:rsid w:val="00C533CB"/>
    <w:rsid w:val="00D6007C"/>
    <w:rsid w:val="00D72AB1"/>
    <w:rsid w:val="00DB1726"/>
    <w:rsid w:val="00F6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9B74"/>
  <w15:docId w15:val="{0DB2B4E3-2CEE-48F6-B0F2-1BFB74AF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Pr>
      <w:vertAlign w:val="superscript"/>
    </w:rPr>
  </w:style>
  <w:style w:type="character" w:customStyle="1" w:styleId="Internetovodkaz">
    <w:name w:val="Internetový odkaz"/>
    <w:basedOn w:val="Standardnpsmoodstavce"/>
    <w:uiPriority w:val="99"/>
    <w:unhideWhenUsed/>
    <w:qFormat/>
    <w:rPr>
      <w:color w:val="0000FF" w:themeColor="hyperlink"/>
      <w:u w:val="single"/>
    </w:rPr>
  </w:style>
  <w:style w:type="character" w:customStyle="1" w:styleId="DefaultChar">
    <w:name w:val="Default Char"/>
    <w:link w:val="Default"/>
    <w:qFormat/>
    <w:rPr>
      <w:rFonts w:ascii="Arial" w:hAnsi="Arial" w:cs="Arial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qFormat/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qFormat/>
    <w:rPr>
      <w:rFonts w:ascii="Times New Roman" w:eastAsia="Times New Roman" w:hAnsi="Times New Roman"/>
      <w:b/>
      <w:i/>
      <w:sz w:val="36"/>
      <w:u w:val="single"/>
    </w:rPr>
  </w:style>
  <w:style w:type="character" w:customStyle="1" w:styleId="cpvselected">
    <w:name w:val="cpvselected"/>
    <w:basedOn w:val="Standardnpsmoodstavce"/>
    <w:qFormat/>
  </w:style>
  <w:style w:type="character" w:customStyle="1" w:styleId="TextpoznpodarouChar">
    <w:name w:val="Text pozn. pod čarou Char"/>
    <w:basedOn w:val="Standardnpsmoodstavce"/>
    <w:link w:val="Textpoznpodarou"/>
    <w:qFormat/>
    <w:rPr>
      <w:rFonts w:ascii="Times New Roman" w:eastAsia="Times New Roman" w:hAnsi="Times New Roman"/>
    </w:rPr>
  </w:style>
  <w:style w:type="character" w:customStyle="1" w:styleId="ListLabel1">
    <w:name w:val="ListLabel 1"/>
    <w:qFormat/>
    <w:rPr>
      <w:rFonts w:ascii="Verdana" w:eastAsia="Calibri" w:hAnsi="Verdana" w:cs="Times New Roman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rFonts w:ascii="Times New Roman" w:eastAsia="Times New Roman" w:hAnsi="Times New Roman"/>
      <w:b/>
      <w:i/>
      <w:sz w:val="36"/>
      <w:szCs w:val="20"/>
      <w:u w:val="single"/>
      <w:lang w:eastAsia="cs-CZ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qFormat/>
    <w:pPr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customStyle="1" w:styleId="Default">
    <w:name w:val="Default"/>
    <w:link w:val="DefaultChar"/>
    <w:qFormat/>
    <w:rPr>
      <w:rFonts w:ascii="Arial" w:hAnsi="Arial" w:cs="Arial"/>
      <w:color w:val="000000"/>
      <w:sz w:val="24"/>
      <w:szCs w:val="24"/>
    </w:rPr>
  </w:style>
  <w:style w:type="paragraph" w:customStyle="1" w:styleId="AAOdstavec">
    <w:name w:val="AA_Odstavec"/>
    <w:basedOn w:val="Normln"/>
    <w:qFormat/>
    <w:pPr>
      <w:jc w:val="both"/>
    </w:pPr>
    <w:rPr>
      <w:rFonts w:eastAsia="Times New Roman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Textodstavce">
    <w:name w:val="Text odstavce"/>
    <w:basedOn w:val="Normln"/>
    <w:qFormat/>
    <w:pPr>
      <w:tabs>
        <w:tab w:val="left" w:pos="720"/>
        <w:tab w:val="left" w:pos="851"/>
      </w:tabs>
      <w:spacing w:before="120" w:after="120"/>
      <w:ind w:left="720" w:hanging="7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B1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726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B1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726"/>
    <w:rPr>
      <w:rFonts w:ascii="Arial" w:hAnsi="Arial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B17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Schrötter</dc:creator>
  <dc:description/>
  <cp:lastModifiedBy>Petr Šotola</cp:lastModifiedBy>
  <cp:revision>5</cp:revision>
  <cp:lastPrinted>2023-06-13T16:25:00Z</cp:lastPrinted>
  <dcterms:created xsi:type="dcterms:W3CDTF">2025-03-28T13:32:00Z</dcterms:created>
  <dcterms:modified xsi:type="dcterms:W3CDTF">2025-03-28T14:12:00Z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MZe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1033-10.2.0.6080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